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78EF" w14:textId="77777777" w:rsidR="00C07C14" w:rsidRPr="0028560B" w:rsidRDefault="00C07C14" w:rsidP="00C07C1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1. </w:t>
      </w:r>
      <w:hyperlink r:id="rId4" w:tooltip="Permanent Link to Современные методы диагностики и лечения эктопической беременности. Клиническое наблюдение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Современные методы диагностики и лечения эктопической беременности. Клиническое наблюдение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Л.Д. </w:t>
      </w:r>
      <w:proofErr w:type="spellStart"/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Эгамбердиева</w:t>
      </w:r>
      <w:proofErr w:type="spellEnd"/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, Н.И. </w:t>
      </w:r>
      <w:proofErr w:type="spellStart"/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Тухватшина</w:t>
      </w:r>
      <w:proofErr w:type="spellEnd"/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  <w:vertAlign w:val="superscript"/>
        </w:rPr>
        <w:t> </w:t>
      </w:r>
      <w:r w:rsidRPr="0028560B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, Г.Ф. Ахметшина</w:t>
      </w:r>
      <w:r w:rsidRPr="0028560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 // </w:t>
      </w:r>
      <w:hyperlink r:id="rId5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Акушерство и гинекология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6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практическая медицина 04 (15) инновационные технологии в медицине. том 1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 | 15 июня, 2018 стр. 208-211</w:t>
      </w:r>
    </w:p>
    <w:p w14:paraId="2B3A39C0" w14:textId="77777777" w:rsidR="00C07C14" w:rsidRPr="0028560B" w:rsidRDefault="00C07C14" w:rsidP="00C07C1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2. </w:t>
      </w:r>
      <w:hyperlink r:id="rId7" w:tooltip="Permanent Link to Вопросы ведения пациентов с овариальными образованиями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Вопросы ведения пациентов с овариальными образованиями</w:t>
        </w:r>
      </w:hyperlink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 М.Р.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Хайрутдинова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, Л.Д.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Эгамбердиева</w:t>
      </w:r>
      <w:proofErr w:type="spellEnd"/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//</w:t>
      </w:r>
      <w:hyperlink r:id="rId8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Акушерство и гинекология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9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онкология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0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практическая медицина 04 (15) инновационные технологии в медицине. том 1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 | 15 июня, 2018 стр.191-197</w:t>
      </w:r>
    </w:p>
    <w:p w14:paraId="73C634D1" w14:textId="77777777" w:rsidR="00C07C14" w:rsidRPr="0028560B" w:rsidRDefault="00C07C14" w:rsidP="00C07C14">
      <w:pPr>
        <w:pStyle w:val="Style14"/>
        <w:spacing w:line="240" w:lineRule="auto"/>
        <w:jc w:val="left"/>
        <w:rPr>
          <w:rFonts w:ascii="Arial" w:hAnsi="Arial" w:cs="Arial"/>
          <w:color w:val="000000" w:themeColor="text1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3. </w:t>
      </w:r>
      <w:hyperlink r:id="rId11" w:tooltip="Permanent Link to Прерывание беременности во II триместре. Трудности и пути решения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Прерывание беременности во II триместре. Трудности и пути решения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Л.Д.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Эгамбердиева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, И.Р. Галимова, А.Ю. Полушкина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//</w:t>
      </w:r>
      <w:hyperlink r:id="rId12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Акушерство и гинекология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3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практическая медицина 04 (16) инновационные технологии в медицине. том 2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 | 22 сентября, 2019 стр.145-149</w:t>
      </w:r>
    </w:p>
    <w:p w14:paraId="15E52D5D" w14:textId="77777777" w:rsidR="00C07C14" w:rsidRPr="0028560B" w:rsidRDefault="00C07C14" w:rsidP="00C07C14">
      <w:pPr>
        <w:pStyle w:val="Style14"/>
        <w:spacing w:line="240" w:lineRule="auto"/>
        <w:jc w:val="left"/>
        <w:rPr>
          <w:rFonts w:ascii="Arial" w:hAnsi="Arial" w:cs="Arial"/>
          <w:color w:val="000000" w:themeColor="text1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4. </w:t>
      </w:r>
      <w:hyperlink r:id="rId14" w:tooltip="Permanent Link to Особенности течения беременности и родов у пациенток с миомой матки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Особенности течения беременности и родов у пациенток с миомой матки</w:t>
        </w:r>
      </w:hyperlink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 Л.Д.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Эгамбердиева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, Н.И.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Тухватшина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, Л.М. Мухаметзянова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 //</w:t>
      </w:r>
      <w:hyperlink r:id="rId15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Акушерство и гинекология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6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практическая медицина 08 (17) инновационные технологии в медицине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 | 24 сентября, 2019 стр.190-194</w:t>
      </w:r>
    </w:p>
    <w:p w14:paraId="140A10F2" w14:textId="77777777" w:rsidR="00C07C14" w:rsidRPr="0028560B" w:rsidRDefault="00C07C14" w:rsidP="00C07C14">
      <w:pPr>
        <w:pStyle w:val="Style14"/>
        <w:spacing w:line="240" w:lineRule="auto"/>
        <w:jc w:val="left"/>
        <w:rPr>
          <w:rFonts w:ascii="Arial" w:hAnsi="Arial" w:cs="Arial"/>
          <w:color w:val="000000" w:themeColor="text1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5. </w:t>
      </w:r>
      <w:hyperlink r:id="rId17" w:tooltip="Permanent Link to Анализ мертворождаемости в Республике Татарстан в 2017 году ― проблемы и пути решения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Анализ мертворождаемости в Республике Татарстан в 2017 году ― проблемы и пути решения</w:t>
        </w:r>
      </w:hyperlink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 Е.А. Ампилова, Л.Д.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Эгамбердиева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 xml:space="preserve">, Л.С. </w:t>
      </w:r>
      <w:proofErr w:type="spellStart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Фатхеева</w:t>
      </w:r>
      <w:proofErr w:type="spellEnd"/>
      <w:r w:rsidRPr="0028560B">
        <w:rPr>
          <w:rFonts w:ascii="Arial" w:hAnsi="Arial" w:cs="Arial"/>
          <w:bCs/>
          <w:color w:val="000000" w:themeColor="text1"/>
          <w:sz w:val="21"/>
          <w:szCs w:val="21"/>
        </w:rPr>
        <w:t>, Н.Р. Закирова//</w:t>
      </w:r>
      <w:hyperlink r:id="rId18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Акушерство и гинекология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9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оригинальные статьи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20" w:history="1">
        <w:r w:rsidRPr="0028560B">
          <w:rPr>
            <w:rFonts w:ascii="Arial" w:hAnsi="Arial" w:cs="Arial"/>
            <w:color w:val="000000" w:themeColor="text1"/>
            <w:sz w:val="21"/>
            <w:szCs w:val="21"/>
          </w:rPr>
          <w:t>практическая медицина том 16 №7 (часть 2) инновационные технологии в медицине (2018)</w:t>
        </w:r>
      </w:hyperlink>
      <w:r w:rsidRPr="0028560B">
        <w:rPr>
          <w:rFonts w:ascii="Arial" w:hAnsi="Arial" w:cs="Arial"/>
          <w:color w:val="000000" w:themeColor="text1"/>
          <w:sz w:val="21"/>
          <w:szCs w:val="21"/>
        </w:rPr>
        <w:t> | 31 октября, 2018 стр.11-15</w:t>
      </w:r>
    </w:p>
    <w:p w14:paraId="3D7A28E2" w14:textId="77777777" w:rsidR="00C07C14" w:rsidRDefault="00C07C14" w:rsidP="00C07C1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6. Органосохраняющая тактика лечения </w:t>
      </w:r>
      <w:proofErr w:type="spellStart"/>
      <w:r w:rsidRPr="0028560B">
        <w:rPr>
          <w:rFonts w:ascii="Arial" w:hAnsi="Arial" w:cs="Arial"/>
          <w:color w:val="000000" w:themeColor="text1"/>
          <w:sz w:val="21"/>
          <w:szCs w:val="21"/>
        </w:rPr>
        <w:t>абсцедированного</w:t>
      </w:r>
      <w:proofErr w:type="spellEnd"/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рубца на матке после кесарево сечения 6. </w:t>
      </w:r>
      <w:proofErr w:type="spellStart"/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>Ф.Ф.м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>иннуллина</w:t>
      </w:r>
      <w:proofErr w:type="spellEnd"/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>, а.а. х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>асанов</w:t>
      </w:r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 xml:space="preserve">, л.д. </w:t>
      </w:r>
      <w:proofErr w:type="spellStart"/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>Э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>гамбердиева</w:t>
      </w:r>
      <w:proofErr w:type="spellEnd"/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 xml:space="preserve">, Л.Р. </w:t>
      </w:r>
      <w:proofErr w:type="gramStart"/>
      <w:r w:rsidRPr="0028560B">
        <w:rPr>
          <w:rFonts w:ascii="Arial" w:hAnsi="Arial" w:cs="Arial"/>
          <w:caps/>
          <w:color w:val="000000" w:themeColor="text1"/>
          <w:sz w:val="21"/>
          <w:szCs w:val="21"/>
        </w:rPr>
        <w:t>а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>хметшина  /</w:t>
      </w:r>
      <w:proofErr w:type="gramEnd"/>
      <w:r w:rsidRPr="0028560B">
        <w:rPr>
          <w:rFonts w:ascii="Arial" w:hAnsi="Arial" w:cs="Arial"/>
          <w:color w:val="000000" w:themeColor="text1"/>
          <w:sz w:val="21"/>
          <w:szCs w:val="21"/>
        </w:rPr>
        <w:t>/Дневник казанской медицинской школы выпуск №</w:t>
      </w:r>
      <w:r w:rsidRPr="0028560B">
        <w:rPr>
          <w:rFonts w:ascii="Arial" w:hAnsi="Arial" w:cs="Arial"/>
          <w:color w:val="000000" w:themeColor="text1"/>
          <w:sz w:val="21"/>
          <w:szCs w:val="21"/>
          <w:lang w:val="en-US"/>
        </w:rPr>
        <w:t>IV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 (</w:t>
      </w:r>
      <w:r w:rsidRPr="0028560B">
        <w:rPr>
          <w:rFonts w:ascii="Arial" w:hAnsi="Arial" w:cs="Arial"/>
          <w:color w:val="000000" w:themeColor="text1"/>
          <w:sz w:val="21"/>
          <w:szCs w:val="21"/>
          <w:lang w:val="en-US"/>
        </w:rPr>
        <w:t>XXI</w:t>
      </w:r>
      <w:r w:rsidRPr="0028560B">
        <w:rPr>
          <w:rFonts w:ascii="Arial" w:hAnsi="Arial" w:cs="Arial"/>
          <w:color w:val="000000" w:themeColor="text1"/>
          <w:sz w:val="21"/>
          <w:szCs w:val="21"/>
        </w:rPr>
        <w:t xml:space="preserve">) </w:t>
      </w:r>
      <w:proofErr w:type="spellStart"/>
      <w:r w:rsidRPr="0028560B">
        <w:rPr>
          <w:rFonts w:ascii="Arial" w:hAnsi="Arial" w:cs="Arial"/>
          <w:color w:val="000000" w:themeColor="text1"/>
          <w:sz w:val="21"/>
          <w:szCs w:val="21"/>
        </w:rPr>
        <w:t>казань</w:t>
      </w:r>
      <w:proofErr w:type="spellEnd"/>
      <w:r w:rsidRPr="0028560B">
        <w:rPr>
          <w:rFonts w:ascii="Arial" w:hAnsi="Arial" w:cs="Arial"/>
          <w:color w:val="000000" w:themeColor="text1"/>
          <w:sz w:val="21"/>
          <w:szCs w:val="21"/>
        </w:rPr>
        <w:t>, 2019, стр. 31-35</w:t>
      </w:r>
    </w:p>
    <w:p w14:paraId="5D00FAAD" w14:textId="101CD73E" w:rsidR="00C07C14" w:rsidRPr="0028560B" w:rsidRDefault="00C07C14" w:rsidP="00C07C1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 w:rsidRPr="0028560B">
        <w:rPr>
          <w:rFonts w:ascii="Arial" w:hAnsi="Arial" w:cs="Arial"/>
          <w:color w:val="000000"/>
          <w:sz w:val="21"/>
          <w:szCs w:val="21"/>
        </w:rPr>
        <w:t>7. .</w:t>
      </w:r>
      <w:proofErr w:type="gramEnd"/>
      <w:r w:rsidRPr="0028560B">
        <w:rPr>
          <w:rFonts w:ascii="Arial" w:hAnsi="Arial" w:cs="Arial"/>
          <w:color w:val="000000"/>
          <w:sz w:val="21"/>
          <w:szCs w:val="21"/>
        </w:rPr>
        <w:t xml:space="preserve"> Ф.Ф. </w:t>
      </w:r>
      <w:proofErr w:type="spellStart"/>
      <w:r w:rsidRPr="0028560B">
        <w:rPr>
          <w:rFonts w:ascii="Arial" w:hAnsi="Arial" w:cs="Arial"/>
          <w:color w:val="000000"/>
          <w:sz w:val="21"/>
          <w:szCs w:val="21"/>
        </w:rPr>
        <w:t>Миннуллина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560B">
        <w:rPr>
          <w:rFonts w:ascii="Arial" w:hAnsi="Arial" w:cs="Arial"/>
          <w:b/>
          <w:color w:val="000000"/>
          <w:sz w:val="21"/>
          <w:szCs w:val="21"/>
        </w:rPr>
        <w:t>Л.Д.Эгамбердиева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560B">
        <w:rPr>
          <w:rFonts w:ascii="Arial" w:hAnsi="Arial" w:cs="Arial"/>
          <w:color w:val="000000"/>
          <w:sz w:val="21"/>
          <w:szCs w:val="21"/>
        </w:rPr>
        <w:t>Л.М.Мухаметзянова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 Профилактика и лечение послеродовых </w:t>
      </w:r>
      <w:proofErr w:type="spellStart"/>
      <w:proofErr w:type="gramStart"/>
      <w:r w:rsidRPr="0028560B">
        <w:rPr>
          <w:rFonts w:ascii="Arial" w:hAnsi="Arial" w:cs="Arial"/>
          <w:color w:val="000000"/>
          <w:sz w:val="21"/>
          <w:szCs w:val="21"/>
        </w:rPr>
        <w:t>осложнений.Практическая</w:t>
      </w:r>
      <w:proofErr w:type="spellEnd"/>
      <w:proofErr w:type="gramEnd"/>
      <w:r w:rsidRPr="0028560B">
        <w:rPr>
          <w:rFonts w:ascii="Arial" w:hAnsi="Arial" w:cs="Arial"/>
          <w:color w:val="000000"/>
          <w:sz w:val="21"/>
          <w:szCs w:val="21"/>
        </w:rPr>
        <w:t xml:space="preserve"> медицина Том 19, №3. 2021С. 84-88</w:t>
      </w:r>
    </w:p>
    <w:p w14:paraId="099DB2C4" w14:textId="77777777" w:rsidR="00C07C14" w:rsidRPr="0028560B" w:rsidRDefault="00C07C14" w:rsidP="00C07C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28560B">
        <w:rPr>
          <w:rFonts w:ascii="Arial" w:hAnsi="Arial" w:cs="Arial"/>
          <w:color w:val="000000"/>
          <w:sz w:val="21"/>
          <w:szCs w:val="21"/>
        </w:rPr>
        <w:t xml:space="preserve">8.. Ф.Ф. </w:t>
      </w:r>
      <w:proofErr w:type="spellStart"/>
      <w:r w:rsidRPr="0028560B">
        <w:rPr>
          <w:rFonts w:ascii="Arial" w:hAnsi="Arial" w:cs="Arial"/>
          <w:color w:val="000000"/>
          <w:sz w:val="21"/>
          <w:szCs w:val="21"/>
        </w:rPr>
        <w:t>Миннуллина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560B">
        <w:rPr>
          <w:rFonts w:ascii="Arial" w:hAnsi="Arial" w:cs="Arial"/>
          <w:b/>
          <w:color w:val="000000"/>
          <w:sz w:val="21"/>
          <w:szCs w:val="21"/>
        </w:rPr>
        <w:t>Л.Д.Эгамбердиева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28560B">
        <w:rPr>
          <w:rFonts w:ascii="Arial" w:hAnsi="Arial" w:cs="Arial"/>
          <w:color w:val="000000"/>
          <w:sz w:val="21"/>
          <w:szCs w:val="21"/>
        </w:rPr>
        <w:t>Л.Р.Ахметшина</w:t>
      </w:r>
      <w:proofErr w:type="spellEnd"/>
      <w:r w:rsidRPr="0028560B">
        <w:rPr>
          <w:rFonts w:ascii="Arial" w:hAnsi="Arial" w:cs="Arial"/>
          <w:color w:val="000000"/>
          <w:sz w:val="21"/>
          <w:szCs w:val="21"/>
        </w:rPr>
        <w:t xml:space="preserve"> Редкие формы внематочной беременности Практическая медицина Том 19, №3. 2021 С.112-115</w:t>
      </w:r>
    </w:p>
    <w:p w14:paraId="01DFBC9C" w14:textId="77777777" w:rsidR="00C07C14" w:rsidRPr="0028560B" w:rsidRDefault="00C07C14" w:rsidP="00C07C14">
      <w:pPr>
        <w:spacing w:after="0" w:line="240" w:lineRule="auto"/>
        <w:contextualSpacing/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>9. Зрелая тератома при беременности и в послеродовом периоде...</w:t>
      </w:r>
      <w:proofErr w:type="gramStart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>Авторы:  Хасанов</w:t>
      </w:r>
      <w:proofErr w:type="gramEnd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А.А.,  </w:t>
      </w:r>
      <w:proofErr w:type="spellStart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>Эгамбердиева</w:t>
      </w:r>
      <w:proofErr w:type="spellEnd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Л.Д, </w:t>
      </w:r>
      <w:proofErr w:type="spellStart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>Миннуллина</w:t>
      </w:r>
      <w:proofErr w:type="spellEnd"/>
      <w:r w:rsidRPr="0028560B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Ф.Ф., Мухаметзянова Л.М. Журнал практическая медицина, том 19, N-1; 2021</w:t>
      </w:r>
    </w:p>
    <w:p w14:paraId="7F535102" w14:textId="77777777" w:rsidR="00C07C14" w:rsidRPr="0028560B" w:rsidRDefault="00C07C14" w:rsidP="00C07C14">
      <w:pPr>
        <w:pStyle w:val="a3"/>
        <w:jc w:val="both"/>
        <w:rPr>
          <w:rFonts w:ascii="Arial" w:hAnsi="Arial" w:cs="Arial"/>
          <w:sz w:val="21"/>
          <w:szCs w:val="21"/>
          <w:lang w:eastAsia="ru-RU"/>
        </w:rPr>
      </w:pPr>
      <w:r w:rsidRPr="0028560B">
        <w:rPr>
          <w:rFonts w:ascii="Arial" w:hAnsi="Arial" w:cs="Arial"/>
          <w:sz w:val="21"/>
          <w:szCs w:val="21"/>
          <w:lang w:eastAsia="ru-RU"/>
        </w:rPr>
        <w:t>10.И.Ф.Фаткуллин</w:t>
      </w:r>
      <w:proofErr w:type="gramStart"/>
      <w:r w:rsidRPr="0028560B">
        <w:rPr>
          <w:rFonts w:ascii="Arial" w:hAnsi="Arial" w:cs="Arial"/>
          <w:sz w:val="21"/>
          <w:szCs w:val="21"/>
          <w:vertAlign w:val="superscript"/>
          <w:lang w:eastAsia="ru-RU"/>
        </w:rPr>
        <w:t>1</w:t>
      </w:r>
      <w:r w:rsidRPr="0028560B">
        <w:rPr>
          <w:rFonts w:ascii="Arial" w:hAnsi="Arial" w:cs="Arial"/>
          <w:sz w:val="21"/>
          <w:szCs w:val="21"/>
          <w:lang w:eastAsia="ru-RU"/>
        </w:rPr>
        <w:t>,Л.Д.Эгамбердиева</w:t>
      </w:r>
      <w:proofErr w:type="gramEnd"/>
      <w:r w:rsidRPr="0028560B">
        <w:rPr>
          <w:rFonts w:ascii="Arial" w:hAnsi="Arial" w:cs="Arial"/>
          <w:sz w:val="21"/>
          <w:szCs w:val="21"/>
          <w:vertAlign w:val="superscript"/>
          <w:lang w:eastAsia="ru-RU"/>
        </w:rPr>
        <w:t>2</w:t>
      </w:r>
      <w:r w:rsidRPr="0028560B">
        <w:rPr>
          <w:rFonts w:ascii="Arial" w:hAnsi="Arial" w:cs="Arial"/>
          <w:sz w:val="21"/>
          <w:szCs w:val="21"/>
          <w:lang w:eastAsia="ru-RU"/>
        </w:rPr>
        <w:t>,Л.С.Фаткуллина</w:t>
      </w:r>
      <w:r w:rsidRPr="0028560B">
        <w:rPr>
          <w:rFonts w:ascii="Arial" w:hAnsi="Arial" w:cs="Arial"/>
          <w:sz w:val="21"/>
          <w:szCs w:val="21"/>
          <w:vertAlign w:val="superscript"/>
          <w:lang w:eastAsia="ru-RU"/>
        </w:rPr>
        <w:t>1</w:t>
      </w:r>
      <w:r w:rsidRPr="0028560B">
        <w:rPr>
          <w:rFonts w:ascii="Arial" w:hAnsi="Arial" w:cs="Arial"/>
          <w:sz w:val="21"/>
          <w:szCs w:val="21"/>
          <w:lang w:eastAsia="ru-RU"/>
        </w:rPr>
        <w:t>,Р.Г.Шмаков</w:t>
      </w:r>
      <w:r w:rsidRPr="0028560B">
        <w:rPr>
          <w:rFonts w:ascii="Arial" w:hAnsi="Arial" w:cs="Arial"/>
          <w:sz w:val="21"/>
          <w:szCs w:val="21"/>
          <w:vertAlign w:val="superscript"/>
          <w:lang w:eastAsia="ru-RU"/>
        </w:rPr>
        <w:t>3</w:t>
      </w:r>
      <w:r w:rsidRPr="0028560B">
        <w:rPr>
          <w:rFonts w:ascii="Arial" w:hAnsi="Arial" w:cs="Arial"/>
          <w:sz w:val="21"/>
          <w:szCs w:val="21"/>
          <w:lang w:eastAsia="ru-RU"/>
        </w:rPr>
        <w:t xml:space="preserve">А.В.ПыреговСубкапсулярная гематома печени как осложнение </w:t>
      </w:r>
      <w:r w:rsidRPr="0028560B">
        <w:rPr>
          <w:rFonts w:ascii="Arial" w:hAnsi="Arial" w:cs="Arial"/>
          <w:sz w:val="21"/>
          <w:szCs w:val="21"/>
          <w:lang w:val="en-US" w:eastAsia="ru-RU"/>
        </w:rPr>
        <w:t>HELL</w:t>
      </w:r>
      <w:r w:rsidRPr="0028560B">
        <w:rPr>
          <w:rFonts w:ascii="Arial" w:hAnsi="Arial" w:cs="Arial"/>
          <w:sz w:val="21"/>
          <w:szCs w:val="21"/>
          <w:lang w:eastAsia="ru-RU"/>
        </w:rPr>
        <w:t xml:space="preserve">Р-синдрома Акушерство и гинекология , №12,2021 </w:t>
      </w:r>
      <w:proofErr w:type="spellStart"/>
      <w:r w:rsidRPr="0028560B">
        <w:rPr>
          <w:rFonts w:ascii="Arial" w:hAnsi="Arial" w:cs="Arial"/>
          <w:sz w:val="21"/>
          <w:szCs w:val="21"/>
          <w:lang w:eastAsia="ru-RU"/>
        </w:rPr>
        <w:t>стр</w:t>
      </w:r>
      <w:proofErr w:type="spellEnd"/>
      <w:r w:rsidRPr="0028560B">
        <w:rPr>
          <w:rFonts w:ascii="Arial" w:hAnsi="Arial" w:cs="Arial"/>
          <w:sz w:val="21"/>
          <w:szCs w:val="21"/>
          <w:lang w:eastAsia="ru-RU"/>
        </w:rPr>
        <w:t xml:space="preserve"> 178-181</w:t>
      </w:r>
    </w:p>
    <w:p w14:paraId="54475AF7" w14:textId="77777777" w:rsidR="00C07C14" w:rsidRDefault="00C07C14" w:rsidP="00C07C14">
      <w:pPr>
        <w:spacing w:after="0" w:line="240" w:lineRule="auto"/>
      </w:pPr>
    </w:p>
    <w:sectPr w:rsidR="00C0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14"/>
    <w:rsid w:val="00C0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2428"/>
  <w15:chartTrackingRefBased/>
  <w15:docId w15:val="{B7DCEE05-BAAB-4BA1-9C89-36E686C9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C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C07C14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C07C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0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archive.ru/category/tema/akusher-ginekolog/" TargetMode="External"/><Relationship Id="rId13" Type="http://schemas.openxmlformats.org/officeDocument/2006/relationships/hyperlink" Target="http://pmarchive.ru/category/number/pm-04-16-innovacii-tom2/" TargetMode="External"/><Relationship Id="rId18" Type="http://schemas.openxmlformats.org/officeDocument/2006/relationships/hyperlink" Target="http://pmarchive.ru/category/tema/akusher-ginekolo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marchive.ru/voprosy-vedeniya-pacientov-s-ovarialnymi-obrazovaniyami/" TargetMode="External"/><Relationship Id="rId12" Type="http://schemas.openxmlformats.org/officeDocument/2006/relationships/hyperlink" Target="http://pmarchive.ru/category/tema/akusher-ginekolog/" TargetMode="External"/><Relationship Id="rId17" Type="http://schemas.openxmlformats.org/officeDocument/2006/relationships/hyperlink" Target="http://pmarchive.ru/analiz-mertvorozhdaemosti-v-respublike-tatarstan-v-2017-godu-%e2%80%95-problemy-i-puti-reshe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marchive.ru/category/number/pm-08-17-inovacii/" TargetMode="External"/><Relationship Id="rId20" Type="http://schemas.openxmlformats.org/officeDocument/2006/relationships/hyperlink" Target="http://pmarchive.ru/category/number/prakticheskaya-medicina-tom-16-7-chast-2-innovacionnye-texnologii-v-medicine-2018/" TargetMode="External"/><Relationship Id="rId1" Type="http://schemas.openxmlformats.org/officeDocument/2006/relationships/styles" Target="styles.xml"/><Relationship Id="rId6" Type="http://schemas.openxmlformats.org/officeDocument/2006/relationships/hyperlink" Target="http://pmarchive.ru/category/number/pm-04-15-innovation-tehnologi-t1/" TargetMode="External"/><Relationship Id="rId11" Type="http://schemas.openxmlformats.org/officeDocument/2006/relationships/hyperlink" Target="http://pmarchive.ru/preryvanie-beremennosti-vo-ii-trimestre-trudnosti-i-puti-resheniya/" TargetMode="External"/><Relationship Id="rId5" Type="http://schemas.openxmlformats.org/officeDocument/2006/relationships/hyperlink" Target="http://pmarchive.ru/category/tema/akusher-ginekolog/" TargetMode="External"/><Relationship Id="rId15" Type="http://schemas.openxmlformats.org/officeDocument/2006/relationships/hyperlink" Target="http://pmarchive.ru/category/tema/akusher-ginekolog/" TargetMode="External"/><Relationship Id="rId10" Type="http://schemas.openxmlformats.org/officeDocument/2006/relationships/hyperlink" Target="http://pmarchive.ru/category/number/pm-04-15-innovation-tehnologi-t1/" TargetMode="External"/><Relationship Id="rId19" Type="http://schemas.openxmlformats.org/officeDocument/2006/relationships/hyperlink" Target="http://pmarchive.ru/category/rubrika/origstat/" TargetMode="External"/><Relationship Id="rId4" Type="http://schemas.openxmlformats.org/officeDocument/2006/relationships/hyperlink" Target="http://pmarchive.ru/sovremennye-metody-diagnostiki-i-lecheniya-ektopicheskoj-beremennosti-klinicheskoe-nablyudenie/" TargetMode="External"/><Relationship Id="rId9" Type="http://schemas.openxmlformats.org/officeDocument/2006/relationships/hyperlink" Target="http://pmarchive.ru/category/tema/onkolog/" TargetMode="External"/><Relationship Id="rId14" Type="http://schemas.openxmlformats.org/officeDocument/2006/relationships/hyperlink" Target="http://pmarchive.ru/osobennosti-techeniya-beremennosti-i-rodov-u-pacientok-s-miomoj-matk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Ахметгалиев</dc:creator>
  <cp:keywords/>
  <dc:description/>
  <cp:lastModifiedBy>Артур Ахметгалиев</cp:lastModifiedBy>
  <cp:revision>1</cp:revision>
  <dcterms:created xsi:type="dcterms:W3CDTF">2023-12-19T21:10:00Z</dcterms:created>
  <dcterms:modified xsi:type="dcterms:W3CDTF">2023-12-19T21:19:00Z</dcterms:modified>
</cp:coreProperties>
</file>